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9" w:leader="none"/>
        </w:tabs>
        <w:jc w:val="center"/>
        <w:rPr>
          <w:rFonts w:ascii="AdverGothic" w:hAnsi="AdverGothic"/>
        </w:rPr>
      </w:pPr>
      <w:r>
        <w:rPr/>
        <w:drawing>
          <wp:inline distT="0" distB="0" distL="0" distR="0">
            <wp:extent cx="561975" cy="7143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61975" cy="714375"/>
                    </a:xfrm>
                    <a:prstGeom prst="rect">
                      <a:avLst/>
                    </a:prstGeom>
                  </pic:spPr>
                </pic:pic>
              </a:graphicData>
            </a:graphic>
          </wp:inline>
        </w:drawing>
      </w:r>
    </w:p>
    <w:p>
      <w:pPr>
        <w:pStyle w:val="Normal"/>
        <w:tabs>
          <w:tab w:val="left" w:pos="709" w:leader="none"/>
        </w:tabs>
        <w:jc w:val="center"/>
        <w:rPr>
          <w:rFonts w:ascii="AdverGothic" w:hAnsi="AdverGothic"/>
          <w:b/>
          <w:b/>
        </w:rPr>
      </w:pPr>
      <w:r>
        <w:rPr>
          <w:b/>
        </w:rPr>
        <w:t>Российская Федерация</w:t>
      </w:r>
    </w:p>
    <w:p>
      <w:pPr>
        <w:pStyle w:val="Normal"/>
        <w:jc w:val="center"/>
        <w:rPr>
          <w:sz w:val="32"/>
          <w:szCs w:val="32"/>
        </w:rPr>
      </w:pPr>
      <w:r>
        <w:rPr>
          <w:sz w:val="32"/>
          <w:szCs w:val="32"/>
        </w:rPr>
        <w:t>Ростовская область</w:t>
      </w:r>
    </w:p>
    <w:p>
      <w:pPr>
        <w:pStyle w:val="Normal"/>
        <w:jc w:val="center"/>
        <w:rPr>
          <w:sz w:val="32"/>
          <w:szCs w:val="32"/>
        </w:rPr>
      </w:pPr>
      <w:r>
        <w:rPr>
          <w:sz w:val="32"/>
          <w:szCs w:val="32"/>
        </w:rPr>
        <w:t>Заветинский район</w:t>
      </w:r>
    </w:p>
    <w:p>
      <w:pPr>
        <w:pStyle w:val="Normal"/>
        <w:jc w:val="center"/>
        <w:rPr>
          <w:sz w:val="32"/>
          <w:szCs w:val="32"/>
        </w:rPr>
      </w:pPr>
      <w:r>
        <w:rPr>
          <w:sz w:val="32"/>
          <w:szCs w:val="32"/>
        </w:rPr>
        <w:t>муниципальное образование «Савдянское сельское поселение»</w:t>
      </w:r>
    </w:p>
    <w:p>
      <w:pPr>
        <w:pStyle w:val="Normal"/>
        <w:jc w:val="center"/>
        <w:rPr>
          <w:sz w:val="32"/>
          <w:szCs w:val="32"/>
        </w:rPr>
      </w:pPr>
      <w:r>
        <w:rPr>
          <w:sz w:val="32"/>
          <w:szCs w:val="32"/>
        </w:rPr>
        <w:t>Администрация Савдянского сельского поселения</w:t>
      </w:r>
    </w:p>
    <w:p>
      <w:pPr>
        <w:pStyle w:val="Normal"/>
        <w:jc w:val="center"/>
        <w:rPr>
          <w:sz w:val="28"/>
          <w:szCs w:val="28"/>
        </w:rPr>
      </w:pPr>
      <w:r>
        <w:rPr>
          <w:sz w:val="28"/>
          <w:szCs w:val="28"/>
        </w:rPr>
      </w:r>
    </w:p>
    <w:p>
      <w:pPr>
        <w:pStyle w:val="Normal"/>
        <w:jc w:val="center"/>
        <w:rPr>
          <w:b/>
          <w:b/>
          <w:sz w:val="48"/>
        </w:rPr>
      </w:pPr>
      <w:r>
        <w:rPr>
          <w:b/>
          <w:sz w:val="48"/>
        </w:rPr>
        <w:t>Постановление</w:t>
      </w:r>
    </w:p>
    <w:p>
      <w:pPr>
        <w:pStyle w:val="Normal"/>
        <w:jc w:val="center"/>
        <w:rPr>
          <w:sz w:val="28"/>
          <w:szCs w:val="28"/>
        </w:rPr>
      </w:pPr>
      <w:r>
        <w:rPr>
          <w:sz w:val="28"/>
          <w:szCs w:val="28"/>
        </w:rPr>
      </w:r>
    </w:p>
    <w:p>
      <w:pPr>
        <w:pStyle w:val="Normal"/>
        <w:jc w:val="center"/>
        <w:rPr/>
      </w:pPr>
      <w:r>
        <w:rPr>
          <w:sz w:val="28"/>
          <w:szCs w:val="28"/>
        </w:rPr>
        <w:t xml:space="preserve">№ </w:t>
      </w:r>
      <w:r>
        <w:rPr>
          <w:sz w:val="28"/>
          <w:szCs w:val="28"/>
        </w:rPr>
        <w:t>97</w:t>
      </w:r>
    </w:p>
    <w:p>
      <w:pPr>
        <w:pStyle w:val="Normal"/>
        <w:jc w:val="both"/>
        <w:rPr>
          <w:sz w:val="28"/>
          <w:szCs w:val="28"/>
        </w:rPr>
      </w:pPr>
      <w:r>
        <w:rPr>
          <w:sz w:val="28"/>
          <w:szCs w:val="28"/>
        </w:rPr>
      </w:r>
    </w:p>
    <w:p>
      <w:pPr>
        <w:pStyle w:val="Normal"/>
        <w:tabs>
          <w:tab w:val="left" w:pos="709" w:leader="none"/>
        </w:tabs>
        <w:jc w:val="both"/>
        <w:rPr>
          <w:sz w:val="28"/>
          <w:szCs w:val="28"/>
        </w:rPr>
      </w:pPr>
      <w:r>
        <w:rPr>
          <w:sz w:val="28"/>
          <w:szCs w:val="28"/>
        </w:rPr>
        <w:t>25.12.2017                                                                                                х.Савдя</w:t>
      </w:r>
    </w:p>
    <w:p>
      <w:pPr>
        <w:pStyle w:val="Normal"/>
        <w:tabs>
          <w:tab w:val="left" w:pos="709" w:leader="none"/>
        </w:tabs>
        <w:jc w:val="both"/>
        <w:rPr>
          <w:sz w:val="28"/>
          <w:szCs w:val="28"/>
        </w:rPr>
      </w:pPr>
      <w:r>
        <w:rPr>
          <w:sz w:val="28"/>
          <w:szCs w:val="28"/>
        </w:rPr>
      </w:r>
    </w:p>
    <w:p>
      <w:pPr>
        <w:pStyle w:val="NormalWeb"/>
        <w:spacing w:beforeAutospacing="0" w:before="0" w:afterAutospacing="0" w:after="0"/>
        <w:ind w:right="5102" w:hanging="0"/>
        <w:rPr>
          <w:rStyle w:val="Strong"/>
          <w:b w:val="false"/>
          <w:b w:val="false"/>
          <w:sz w:val="28"/>
          <w:szCs w:val="28"/>
        </w:rPr>
      </w:pPr>
      <w:r>
        <w:rPr>
          <w:rStyle w:val="Strong"/>
          <w:b w:val="false"/>
          <w:sz w:val="28"/>
          <w:szCs w:val="28"/>
        </w:rPr>
        <w:t>О регистрации устава территориального  общественного самоуправления «Савдя»</w:t>
      </w:r>
      <w:r>
        <w:rPr>
          <w:b/>
          <w:sz w:val="28"/>
          <w:szCs w:val="28"/>
        </w:rPr>
        <w:br/>
      </w:r>
      <w:r>
        <w:rPr>
          <w:rStyle w:val="Strong"/>
          <w:b w:val="false"/>
          <w:sz w:val="28"/>
          <w:szCs w:val="28"/>
        </w:rPr>
        <w:t>Савдянского сельского поселения Заветинского района Ростовской области</w:t>
      </w:r>
    </w:p>
    <w:p>
      <w:pPr>
        <w:pStyle w:val="NormalWeb"/>
        <w:spacing w:beforeAutospacing="0" w:before="0" w:afterAutospacing="0" w:after="0"/>
        <w:jc w:val="both"/>
        <w:rPr>
          <w:b/>
          <w:b/>
          <w:sz w:val="28"/>
          <w:szCs w:val="28"/>
        </w:rPr>
      </w:pPr>
      <w:r>
        <w:rPr>
          <w:b/>
          <w:sz w:val="28"/>
          <w:szCs w:val="28"/>
        </w:rPr>
      </w:r>
    </w:p>
    <w:p>
      <w:pPr>
        <w:pStyle w:val="NormalWeb"/>
        <w:spacing w:beforeAutospacing="0" w:before="0" w:afterAutospacing="0" w:after="0"/>
        <w:ind w:firstLine="709"/>
        <w:jc w:val="both"/>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Савдянского сельского поселения, Положением о порядке регистрации устава территориального общественного самоуправления, осуществляемого на территории муниципального образования «Савдянское сельское поселение», утвержденным решением Собрания депутатов Савдянского сельского поселения от 2</w:t>
      </w:r>
      <w:r>
        <w:rPr>
          <w:sz w:val="28"/>
          <w:szCs w:val="28"/>
        </w:rPr>
        <w:t>1</w:t>
      </w:r>
      <w:r>
        <w:rPr>
          <w:sz w:val="28"/>
          <w:szCs w:val="28"/>
        </w:rPr>
        <w:t>.11.2017 № 4</w:t>
      </w:r>
      <w:r>
        <w:rPr>
          <w:sz w:val="28"/>
          <w:szCs w:val="28"/>
        </w:rPr>
        <w:t>0</w:t>
      </w:r>
      <w:r>
        <w:rPr>
          <w:sz w:val="28"/>
          <w:szCs w:val="28"/>
        </w:rPr>
        <w:t xml:space="preserve">, на основании решения Собрания депутатов Савдянского сельского поселения от </w:t>
      </w:r>
      <w:r>
        <w:rPr>
          <w:sz w:val="28"/>
          <w:szCs w:val="28"/>
        </w:rPr>
        <w:t>06</w:t>
      </w:r>
      <w:r>
        <w:rPr>
          <w:sz w:val="28"/>
          <w:szCs w:val="28"/>
        </w:rPr>
        <w:t>.1</w:t>
      </w:r>
      <w:r>
        <w:rPr>
          <w:sz w:val="28"/>
          <w:szCs w:val="28"/>
        </w:rPr>
        <w:t>2</w:t>
      </w:r>
      <w:r>
        <w:rPr>
          <w:sz w:val="28"/>
          <w:szCs w:val="28"/>
        </w:rPr>
        <w:t xml:space="preserve">.2017 № </w:t>
      </w:r>
      <w:r>
        <w:rPr>
          <w:sz w:val="28"/>
          <w:szCs w:val="28"/>
        </w:rPr>
        <w:t>41</w:t>
      </w:r>
      <w:r>
        <w:rPr>
          <w:sz w:val="28"/>
          <w:szCs w:val="28"/>
        </w:rPr>
        <w:t xml:space="preserve"> «Об установлении границ территориального общественного самоуправления «Савдя» в муниципальном образовании «Савдянское сельское поселение»,</w:t>
      </w:r>
    </w:p>
    <w:p>
      <w:pPr>
        <w:pStyle w:val="Normal"/>
        <w:tabs>
          <w:tab w:val="left" w:pos="709" w:leader="none"/>
        </w:tabs>
        <w:ind w:firstLine="709"/>
        <w:jc w:val="both"/>
        <w:rPr>
          <w:sz w:val="28"/>
          <w:szCs w:val="28"/>
        </w:rPr>
      </w:pPr>
      <w:r>
        <w:rPr>
          <w:sz w:val="28"/>
          <w:szCs w:val="28"/>
        </w:rPr>
      </w:r>
    </w:p>
    <w:p>
      <w:pPr>
        <w:pStyle w:val="Normal"/>
        <w:ind w:firstLine="709"/>
        <w:jc w:val="center"/>
        <w:rPr>
          <w:rFonts w:eastAsia="Calibri"/>
          <w:sz w:val="28"/>
          <w:szCs w:val="28"/>
          <w:lang w:eastAsia="en-US"/>
        </w:rPr>
      </w:pPr>
      <w:r>
        <w:rPr>
          <w:rFonts w:eastAsia="Calibri"/>
          <w:sz w:val="28"/>
          <w:szCs w:val="28"/>
          <w:lang w:eastAsia="en-US"/>
        </w:rPr>
        <w:t>ПОСТАНОВЛЯЮ:</w:t>
      </w:r>
    </w:p>
    <w:p>
      <w:pPr>
        <w:pStyle w:val="Normal"/>
        <w:ind w:firstLine="709"/>
        <w:jc w:val="both"/>
        <w:rPr>
          <w:sz w:val="28"/>
          <w:szCs w:val="28"/>
        </w:rPr>
      </w:pPr>
      <w:r>
        <w:rPr>
          <w:sz w:val="28"/>
          <w:szCs w:val="28"/>
        </w:rPr>
      </w:r>
    </w:p>
    <w:p>
      <w:pPr>
        <w:pStyle w:val="NormalWeb"/>
        <w:numPr>
          <w:ilvl w:val="0"/>
          <w:numId w:val="1"/>
        </w:numPr>
        <w:spacing w:beforeAutospacing="0" w:before="0" w:afterAutospacing="0" w:after="0"/>
        <w:ind w:left="0" w:firstLine="709"/>
        <w:jc w:val="both"/>
        <w:rPr>
          <w:sz w:val="28"/>
          <w:szCs w:val="28"/>
        </w:rPr>
      </w:pPr>
      <w:r>
        <w:rPr>
          <w:sz w:val="28"/>
          <w:szCs w:val="28"/>
        </w:rPr>
        <w:t>Зарегистрировать Устав территориального общественного самоуправления «Савдя» (приложение).</w:t>
      </w:r>
    </w:p>
    <w:p>
      <w:pPr>
        <w:pStyle w:val="NormalWeb"/>
        <w:numPr>
          <w:ilvl w:val="0"/>
          <w:numId w:val="1"/>
        </w:numPr>
        <w:spacing w:beforeAutospacing="0" w:before="0" w:afterAutospacing="0" w:after="0"/>
        <w:ind w:left="0" w:firstLine="709"/>
        <w:jc w:val="both"/>
        <w:rPr>
          <w:sz w:val="28"/>
          <w:szCs w:val="28"/>
        </w:rPr>
      </w:pPr>
      <w:r>
        <w:rPr>
          <w:sz w:val="28"/>
          <w:szCs w:val="28"/>
        </w:rPr>
        <w:t>Внести сведения о регистрации Устава территориального общественного самоуправления «Савдя» в реестр территориального общественного самоуправления Савдянского сельского поселения под № 01.</w:t>
      </w:r>
    </w:p>
    <w:p>
      <w:pPr>
        <w:pStyle w:val="NormalWeb"/>
        <w:numPr>
          <w:ilvl w:val="0"/>
          <w:numId w:val="1"/>
        </w:numPr>
        <w:spacing w:beforeAutospacing="0" w:before="0" w:afterAutospacing="0" w:after="0"/>
        <w:ind w:left="0" w:firstLine="709"/>
        <w:jc w:val="both"/>
        <w:rPr>
          <w:sz w:val="28"/>
          <w:szCs w:val="28"/>
        </w:rPr>
      </w:pPr>
      <w:r>
        <w:rPr>
          <w:sz w:val="28"/>
          <w:szCs w:val="28"/>
        </w:rPr>
        <w:t>Настоящее постановление обнародовать и разместить на официальном сайте в информационно-телекоммуникационной сети «Интернет» Администрации Савдянского сельского поселения.</w:t>
      </w:r>
    </w:p>
    <w:p>
      <w:pPr>
        <w:pStyle w:val="NormalWeb"/>
        <w:spacing w:beforeAutospacing="0" w:before="0" w:afterAutospacing="0" w:after="0"/>
        <w:ind w:firstLine="709"/>
        <w:jc w:val="both"/>
        <w:rPr>
          <w:sz w:val="28"/>
          <w:szCs w:val="28"/>
        </w:rPr>
      </w:pPr>
      <w:r>
        <w:rPr>
          <w:sz w:val="28"/>
          <w:szCs w:val="28"/>
        </w:rPr>
      </w:r>
    </w:p>
    <w:p>
      <w:pPr>
        <w:pStyle w:val="NormalWeb"/>
        <w:spacing w:beforeAutospacing="0" w:before="0" w:afterAutospacing="0" w:after="0"/>
        <w:ind w:firstLine="709"/>
        <w:jc w:val="both"/>
        <w:rPr>
          <w:sz w:val="28"/>
          <w:szCs w:val="28"/>
        </w:rPr>
      </w:pPr>
      <w:r>
        <w:rPr>
          <w:sz w:val="28"/>
          <w:szCs w:val="28"/>
        </w:rPr>
      </w:r>
    </w:p>
    <w:p>
      <w:pPr>
        <w:pStyle w:val="NormalWeb"/>
        <w:spacing w:beforeAutospacing="0" w:before="0" w:afterAutospacing="0" w:after="0"/>
        <w:ind w:firstLine="709"/>
        <w:jc w:val="both"/>
        <w:rPr>
          <w:sz w:val="28"/>
          <w:szCs w:val="28"/>
        </w:rPr>
      </w:pPr>
      <w:r>
        <w:rPr>
          <w:sz w:val="28"/>
          <w:szCs w:val="28"/>
        </w:rPr>
        <w:t>4. Контроль за исполнением настоящего постановления оставляю за собой.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tabs>
          <w:tab w:val="left" w:pos="709" w:leader="none"/>
          <w:tab w:val="left" w:pos="8931" w:leader="none"/>
        </w:tabs>
        <w:ind w:firstLine="709"/>
        <w:jc w:val="both"/>
        <w:rPr>
          <w:sz w:val="28"/>
          <w:szCs w:val="28"/>
        </w:rPr>
      </w:pPr>
      <w:r>
        <w:rPr>
          <w:sz w:val="28"/>
          <w:szCs w:val="28"/>
        </w:rPr>
        <w:t>Глава Администрации</w:t>
      </w:r>
    </w:p>
    <w:p>
      <w:pPr>
        <w:pStyle w:val="Normal"/>
        <w:tabs>
          <w:tab w:val="left" w:pos="709" w:leader="none"/>
          <w:tab w:val="left" w:pos="8931" w:leader="none"/>
          <w:tab w:val="left" w:pos="9356" w:leader="none"/>
        </w:tabs>
        <w:ind w:firstLine="709"/>
        <w:rPr>
          <w:sz w:val="28"/>
          <w:szCs w:val="28"/>
        </w:rPr>
      </w:pPr>
      <w:r>
        <w:rPr>
          <w:sz w:val="28"/>
          <w:szCs w:val="28"/>
        </w:rPr>
        <w:t>Савдянского сельского поселения                                      В.В.Ситников</w:t>
      </w:r>
    </w:p>
    <w:p>
      <w:pPr>
        <w:pStyle w:val="Style17"/>
        <w:tabs>
          <w:tab w:val="left" w:pos="9000" w:leader="none"/>
          <w:tab w:val="left" w:pos="9356" w:leader="none"/>
        </w:tabs>
        <w:ind w:firstLine="709"/>
        <w:rPr>
          <w:sz w:val="28"/>
          <w:szCs w:val="28"/>
        </w:rPr>
      </w:pPr>
      <w:r>
        <w:rPr>
          <w:sz w:val="28"/>
          <w:szCs w:val="28"/>
        </w:rPr>
      </w:r>
    </w:p>
    <w:p>
      <w:pPr>
        <w:pStyle w:val="Normal"/>
        <w:tabs>
          <w:tab w:val="left" w:pos="9356" w:leader="none"/>
        </w:tabs>
        <w:ind w:firstLine="709"/>
        <w:rPr>
          <w:sz w:val="28"/>
          <w:szCs w:val="28"/>
        </w:rPr>
      </w:pPr>
      <w:r>
        <w:rPr>
          <w:sz w:val="28"/>
          <w:szCs w:val="28"/>
        </w:rPr>
      </w:r>
    </w:p>
    <w:p>
      <w:pPr>
        <w:pStyle w:val="Normal"/>
        <w:rPr>
          <w:sz w:val="28"/>
          <w:szCs w:val="28"/>
        </w:rPr>
      </w:pPr>
      <w:r>
        <w:rPr>
          <w:sz w:val="28"/>
          <w:szCs w:val="28"/>
        </w:rPr>
        <w:t xml:space="preserve">Постановление  вносит </w:t>
      </w:r>
    </w:p>
    <w:p>
      <w:pPr>
        <w:pStyle w:val="Normal"/>
        <w:rPr>
          <w:sz w:val="28"/>
          <w:szCs w:val="28"/>
        </w:rPr>
      </w:pPr>
      <w:r>
        <w:rPr>
          <w:sz w:val="28"/>
          <w:szCs w:val="28"/>
        </w:rPr>
        <w:t xml:space="preserve">ведущий специалист по вопросам </w:t>
      </w:r>
    </w:p>
    <w:p>
      <w:pPr>
        <w:pStyle w:val="Normal"/>
        <w:rPr>
          <w:sz w:val="28"/>
          <w:szCs w:val="28"/>
        </w:rPr>
      </w:pPr>
      <w:r>
        <w:rPr>
          <w:sz w:val="28"/>
          <w:szCs w:val="28"/>
        </w:rPr>
        <w:t>муниципального хозяйства</w:t>
      </w:r>
    </w:p>
    <w:p>
      <w:pPr>
        <w:pStyle w:val="Normal"/>
        <w:rPr>
          <w:sz w:val="28"/>
          <w:szCs w:val="28"/>
        </w:rPr>
      </w:pPr>
      <w:r>
        <w:rPr>
          <w:sz w:val="28"/>
          <w:szCs w:val="28"/>
        </w:rPr>
      </w:r>
    </w:p>
    <w:p>
      <w:pPr>
        <w:pStyle w:val="Normal"/>
        <w:spacing w:lineRule="auto" w:line="276" w:before="0" w:after="200"/>
        <w:rPr>
          <w:sz w:val="28"/>
          <w:szCs w:val="28"/>
        </w:rPr>
      </w:pPr>
      <w:r>
        <w:rPr>
          <w:sz w:val="28"/>
          <w:szCs w:val="28"/>
        </w:rPr>
      </w:r>
      <w:r>
        <w:br w:type="page"/>
      </w:r>
    </w:p>
    <w:p>
      <w:pPr>
        <w:pStyle w:val="Normal"/>
        <w:ind w:left="5103" w:hanging="0"/>
        <w:jc w:val="center"/>
        <w:rPr>
          <w:sz w:val="28"/>
          <w:szCs w:val="28"/>
        </w:rPr>
      </w:pPr>
      <w:r>
        <w:rPr>
          <w:sz w:val="28"/>
          <w:szCs w:val="28"/>
        </w:rPr>
        <w:t>Приложение</w:t>
      </w:r>
    </w:p>
    <w:p>
      <w:pPr>
        <w:pStyle w:val="Normal"/>
        <w:ind w:left="5103" w:hanging="0"/>
        <w:jc w:val="center"/>
        <w:rPr>
          <w:sz w:val="28"/>
          <w:szCs w:val="28"/>
        </w:rPr>
      </w:pPr>
      <w:r>
        <w:rPr>
          <w:sz w:val="28"/>
          <w:szCs w:val="28"/>
        </w:rPr>
        <w:t xml:space="preserve">к постановлению Администрации Савдянского сельского поселения от 25.12.2017 № </w:t>
      </w:r>
    </w:p>
    <w:p>
      <w:pPr>
        <w:pStyle w:val="Normal"/>
        <w:jc w:val="center"/>
        <w:rPr>
          <w:b/>
          <w:b/>
          <w:bCs/>
          <w:sz w:val="28"/>
        </w:rPr>
      </w:pPr>
      <w:r>
        <w:rPr>
          <w:b/>
          <w:bCs/>
          <w:sz w:val="28"/>
        </w:rPr>
      </w:r>
    </w:p>
    <w:p>
      <w:pPr>
        <w:pStyle w:val="Normal"/>
        <w:jc w:val="center"/>
        <w:rPr>
          <w:b/>
          <w:b/>
          <w:bCs/>
          <w:sz w:val="28"/>
        </w:rPr>
      </w:pPr>
      <w:r>
        <w:rPr>
          <w:b/>
          <w:bCs/>
          <w:sz w:val="28"/>
        </w:rPr>
        <w:t>Устав</w:t>
      </w:r>
    </w:p>
    <w:p>
      <w:pPr>
        <w:pStyle w:val="Normal"/>
        <w:jc w:val="center"/>
        <w:rPr>
          <w:b/>
          <w:b/>
          <w:bCs/>
          <w:sz w:val="28"/>
        </w:rPr>
      </w:pPr>
      <w:r>
        <w:rPr>
          <w:b/>
          <w:bCs/>
          <w:sz w:val="28"/>
        </w:rPr>
        <w:t>территориального общественного самоуправления</w:t>
      </w:r>
    </w:p>
    <w:p>
      <w:pPr>
        <w:pStyle w:val="Normal"/>
        <w:jc w:val="center"/>
        <w:rPr>
          <w:b/>
          <w:b/>
          <w:bCs/>
          <w:sz w:val="28"/>
        </w:rPr>
      </w:pPr>
      <w:r>
        <w:rPr>
          <w:b/>
          <w:bCs/>
          <w:sz w:val="28"/>
        </w:rPr>
        <w:t>«Савдя»</w:t>
      </w:r>
    </w:p>
    <w:p>
      <w:pPr>
        <w:pStyle w:val="Normal"/>
        <w:jc w:val="both"/>
        <w:rPr>
          <w:sz w:val="28"/>
        </w:rPr>
      </w:pPr>
      <w:r>
        <w:rPr>
          <w:sz w:val="28"/>
        </w:rPr>
      </w:r>
    </w:p>
    <w:p>
      <w:pPr>
        <w:pStyle w:val="ConsPlusNormal"/>
        <w:numPr>
          <w:ilvl w:val="0"/>
          <w:numId w:val="0"/>
        </w:numPr>
        <w:ind w:firstLine="709"/>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1. Наименование и территория территориального общественного самоуправления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1. Полное наименование:  территориальное  общественное  самоуправление (далее – ТОС)   «Савдя».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2. Сокращенное наименование: ТОС «Савдя»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3.  ТОС осуществляется  в  пределах  следующей  территории  проживания граждан: группа жилых домов на территории х.Савдя Заветинского района в границах: улица Степная, улица Зеленая, улица Магистральная,  переулок Строительный, переулок Майский, улица Молодежная, улица Центральная, улица Буденовская, улица Советская, переулок Школьный.</w:t>
      </w:r>
    </w:p>
    <w:p>
      <w:pPr>
        <w:pStyle w:val="ConsPlusNonformat"/>
        <w:ind w:firstLine="709"/>
        <w:jc w:val="both"/>
        <w:rPr/>
      </w:pPr>
      <w:r>
        <w:rPr>
          <w:rFonts w:cs="Times New Roman" w:ascii="Times New Roman" w:hAnsi="Times New Roman"/>
          <w:sz w:val="28"/>
          <w:szCs w:val="28"/>
        </w:rPr>
        <w:t xml:space="preserve">Границы территории, на которой осуществляется ТОС, установлены решением Собрания депутатов Савдянского сельского поселения от </w:t>
      </w:r>
      <w:r>
        <w:rPr>
          <w:rFonts w:cs="Times New Roman" w:ascii="Times New Roman" w:hAnsi="Times New Roman"/>
          <w:sz w:val="28"/>
          <w:szCs w:val="28"/>
        </w:rPr>
        <w:t>06.12</w:t>
      </w:r>
      <w:r>
        <w:rPr>
          <w:rFonts w:cs="Times New Roman" w:ascii="Times New Roman" w:hAnsi="Times New Roman"/>
          <w:sz w:val="28"/>
          <w:szCs w:val="28"/>
        </w:rPr>
        <w:t>.2017 № 4</w:t>
      </w:r>
      <w:r>
        <w:rPr>
          <w:rFonts w:cs="Times New Roman" w:ascii="Times New Roman" w:hAnsi="Times New Roman"/>
          <w:sz w:val="28"/>
          <w:szCs w:val="28"/>
        </w:rPr>
        <w:t>1</w:t>
      </w:r>
      <w:r>
        <w:rPr>
          <w:rFonts w:cs="Times New Roman" w:ascii="Times New Roman" w:hAnsi="Times New Roman"/>
          <w:sz w:val="28"/>
          <w:szCs w:val="28"/>
        </w:rPr>
        <w:t xml:space="preserve"> «Об установлении границ территориального общественного самоуправления «Савдя».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Место нахождения Совета ТОС: Ростовская область, Заветинский район, х. Савдя, улица Центральная 11.</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5. Организационно правовая форма – территориальное общественное самоуправление.</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2. Правовое положение ТОС</w:t>
      </w:r>
    </w:p>
    <w:p>
      <w:pPr>
        <w:pStyle w:val="ConsPlusNormal"/>
        <w:numPr>
          <w:ilvl w:val="0"/>
          <w:numId w:val="0"/>
        </w:numPr>
        <w:ind w:firstLine="709"/>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Spacing"/>
        <w:ind w:firstLine="709"/>
        <w:rPr>
          <w:rFonts w:ascii="Times New Roman" w:hAnsi="Times New Roman"/>
          <w:sz w:val="28"/>
          <w:szCs w:val="28"/>
        </w:rPr>
      </w:pPr>
      <w:r>
        <w:rPr>
          <w:rFonts w:ascii="Times New Roman" w:hAnsi="Times New Roman"/>
          <w:sz w:val="28"/>
          <w:szCs w:val="28"/>
        </w:rPr>
        <w:t>1. ТОС не является юридическим лицом.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3.ТОС считается учрежденным с момента регистрации устава ТОС Администрацией Савдянского сельского поселения Заветинского района Ростовской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3. Предмет, цель, задачи, формы и основные направления деятельности, права и обязанности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Целями деятельности ТОС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привлечения жителей к решению вопросов жизнедеятельности территории, на которой осуществляется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экономическое и социальное развитие территории в границах ТОС;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реализации прав граждан на различные формы осуществления общественного самоуправления.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Для достижения целей ТОС призвано решить следующие задачи: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защита прав и законных интересов жителей соответствующей территории;</w:t>
      </w:r>
    </w:p>
    <w:p>
      <w:pPr>
        <w:pStyle w:val="Normal"/>
        <w:widowControl w:val="false"/>
        <w:ind w:firstLine="709"/>
        <w:jc w:val="both"/>
        <w:rPr>
          <w:sz w:val="28"/>
          <w:szCs w:val="28"/>
        </w:rPr>
      </w:pPr>
      <w:r>
        <w:rPr>
          <w:sz w:val="28"/>
          <w:szCs w:val="28"/>
        </w:rPr>
        <w:t>2) реализация программы развития территории, направленной на удовлетворение потребностей жителей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участие в деятельности органов местного самоуправления по вопросам, затрагивающим интересы жителей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обеспечение учета интересов граждан, проживающих на территории ТОС, при рассмотрении вопросов местного значения, и содействие в их решении;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организация досуга жителей в границах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Для достижения поставленных целей и задач ТОС вправе осуществлять следующую деятельность: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мониторинг санитарно-эпидемиологической обстановки и пожарной безопасности, состояния благоустройства на территории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информирование населения о решениях органов местного самоуправления, принятых по предложению или при участии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осуществление функций заказчика по строительным и ремонтным работам, производимым за счет собственных средств на объектах ТОС;</w:t>
      </w:r>
    </w:p>
    <w:p>
      <w:pPr>
        <w:pStyle w:val="Normal"/>
        <w:widowControl w:val="false"/>
        <w:ind w:firstLine="709"/>
        <w:jc w:val="both"/>
        <w:rPr>
          <w:sz w:val="28"/>
          <w:szCs w:val="28"/>
        </w:rPr>
      </w:pPr>
      <w:r>
        <w:rPr>
          <w:sz w:val="28"/>
          <w:szCs w:val="28"/>
        </w:rPr>
        <w:t>8) внесение предложений в органы местного самоуправления по вопросам:</w:t>
      </w:r>
    </w:p>
    <w:p>
      <w:pPr>
        <w:pStyle w:val="Normal"/>
        <w:widowControl w:val="false"/>
        <w:ind w:firstLine="709"/>
        <w:jc w:val="both"/>
        <w:rPr>
          <w:sz w:val="28"/>
          <w:szCs w:val="28"/>
        </w:rPr>
      </w:pPr>
      <w:r>
        <w:rPr>
          <w:sz w:val="28"/>
          <w:szCs w:val="28"/>
        </w:rPr>
        <w:t>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создания на территории, на которой осуществляется ТОС, объектов торговли, общественного питания, здравоохранения;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содействие в проведении культурных, спортивных, лечебно-оздоровительных и других мероприятий;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 содействие реализации избирательных прав граждан, проживающих на территории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При осуществлении своей деятельности, направленной на достижение целей и задач, ТОС имеет право: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заключать договоры и соглашения с органами местного самоуправления, а также с другими предприятиями, организациями;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самостоятельно распоряжаться собственными финансовыми и материальными средствами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организовывать добровольный сбор средств для реализации собственных инициатив;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Органы ТОС обязаны: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учитывать мнение населения при принятии решений;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не реже одного раза в год отчитываться о своей работе перед населением соответствующей территории на собрании (конференции)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обеспечивать исполнение решений, принятых на собраниях (конференциях)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соблюдать законодательство регулирующее деятельность территориального общественного самоуправления.</w:t>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4. Органы управления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Высшим органом управления ТОС является собрание (конференция)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созыва собрания (конференции) инициативной группой граждан численность такой группы должна составлять не менее 10 человек. Собрание (конференция) граждан, созванное инициативной группой граждан, проводится в течение 30 дней после письменного обращения инициативной группы граждан в Совет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Органы местного самоуправления и граждане, проживающие на территории ТОС, уведомляются о проведении собрания (конференции) граждан не позднее, чем за 30 дней до дня проведения собрания (конференции)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1.4. К исключительным полномочиям собрания (конференции) граждан относятся: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установление структуры органов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принятие устава ТОС, внесение в него изменений и дополнений;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избрание органов ТОС (Совета ТОС, иных органов) и досрочное прекращение их полномочий;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определение основных направлений деятельности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утверждение сметы доходов и расходов ТОС и отчета о ее исполнении;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рассмотрение и утверждение отчетов о деятельности органов ТОС (Совета ТОС, иных органов);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избрание контрольно-ревизионной комиссии ТОС и назначение аудиторской организации или индивидуального аудитора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определение принципов образования и использования имущества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от 100 до 300 человек - 1 делегат от 10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от 300 до 2000 человек - 1 делегат от 20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от 2000 до 3000 человек - 1 делегат от 30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от 3000 до 5000 человек - 1 делегат от 50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свыше 5000 человек - 1 делегат от 100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1.9. Выборы делегатов на конференцию могут проводиться в следующих формах: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на собраниях жителей в порядке, установленном для проведения собраний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 форме сбора подписей подписными листами.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Решения собраний (конференций) граждан для органа ТОС (Совета ТОС, иных органов) носят обязательный характер.</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 Совет ТОС подконтролен и подотчетен собранию (конференции)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 Совет ТОС отчитывается о своей деятельности не реже одного раза в год на собрании (конференции)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 Совет ТОС состоит из 3 человек, избираемых на собрании (конференции) граждан открытым голосованием сроком на 3 года.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2.5. Полномочия члена Совета ТОС прекращаются досрочно в случае: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смерти;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отставки по собственному желанию;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признания судом недееспособным или ограниченно дееспособным;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признания судом безвестно отсутствующим или объявления умершим;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вступления в отношении его в законную силу обвинительного приговора суда;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выезда за пределы территории ТОС на постоянное место жительства;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отзыва собранием (конференцией)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досрочного прекращения полномочий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призыва на военную службу или направления на заменяющую ее альтернативную гражданскую службу;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в иных случаях, установленных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2.6. В случае досрочного прекращения полномочий члена Совета ТОС на собрании (конференции) проводятся выборы нового члена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Созыв внеочередного заседания Совета ТОС осуществляет его председатель.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Повестка дня заседания утверждается председателем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Заседания Совета ТОС ведет председатель Совета ТОС или по его поручению - один из заместителей председателя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Заседание Совета ТОС считается правомочным, если на нем присутствует более половины его членов.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2.8. Совет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обеспечивает исполнение решений, принятых на собраниях (конференциях)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вносит в органы местного самоуправления проекты муниципальных правовых актов;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осуществляет взаимодействие с органами местного самоуправления на основе заключаемых между ними договоров и соглашений;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участвует в рассмотрении вопросов, затрагивающих интересы населения данной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осуществляет иные функции, предусмотренные законодательством, Уставом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не менее двух третей голосов от числа членов Совета ТОС.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3.1. Полномочия председателя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осуществляет общее руководство деятельностью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созывает заседания Совета ТОС, доводит до сведения членов Совета ТОС и населения время и место их проведения, а также проект повестки дня;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осуществляет руководство подготовкой заседаний Совета ТОС и вопросов, выносимых на рассмотрение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ведет заседание Совета ТОС в соответствии с установленным на заседании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докладывает Совету ТОС о положении дел на подведомственной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подписывает решения, протоколы заседаний Совета ТОС совместно с секретарем заседаний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организует и контролирует выполнение решений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организует прием граждан, рассмотрение их обращений, заявлений и жалоб, принятие по ним решений;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по согласованию с Советом ТОС заключает договоры от имени ТОС, утверждает смету расходов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 является распорядителем финансов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3.2. Председатель Совета ТОС подотчетен собранию (конференции) граждан и Совету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 Полномочия председателя Совет ТОС досрочно прекращаются в случаях: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подачи и удовлетворения личного заявления о прекращении полномочий;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смерти;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решения общего собрания (конференции) граждан - членов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вступления в силу обвинительного приговора суда в отношении председателя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иным основаниям, предусмотренным действующим законодательством и настоящим уставом.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3.5. Выборы председателя Совета ТОС производятся не позднее одного месяца со дня прекращения полномочий.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4.1. Контрольно-ревизионная комиссия ТОС создается для контроля и проверки финансовой деятельности сроком на 2 года.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 Контрольно-ревизионная комиссия ТОС подотчетна только собранию (конференции)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4.4. Члены контрольно-ревизионной комиссии ТОС не могут являться членами Совета ТОС, уполномоченными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4.7. Для проверки финансово-хозяйственной деятельности ТОС, совета комиссией могут привлекаться независимые эксперты и аудиторы.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Основания и виды ответственности определяются действующим законодательством.</w:t>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 xml:space="preserve">5. Порядок избрания делегатов конференции граждан </w:t>
      </w:r>
    </w:p>
    <w:p>
      <w:pPr>
        <w:pStyle w:val="ConsPlusNormal"/>
        <w:numPr>
          <w:ilvl w:val="0"/>
          <w:numId w:val="0"/>
        </w:numPr>
        <w:ind w:firstLine="709"/>
        <w:jc w:val="both"/>
        <w:outlineLvl w:val="1"/>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1) дата, время и место проведения регистрации участников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2) дата, время и место проведения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3) фамилия, имя и отчество председателя и секретаря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4) общее количество граждан, принявших участие в собрании;</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5) повестка дня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6) результаты голосования по вопросам повестки дня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7) принятые на собрании решения.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Протокол подписывается председателем и секретарем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1) дата, время и место проведения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2) фамилия, имя и отчество участников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3) адрес места жительства, указанный в паспорте или документе, заменяющем паспорт гражданина;</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4) серия и номер паспорта или документа, заменяющего паспорт гражданина;</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5) дата внесения подписи;</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6) подпись гражданина.</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Указанный список граждан заверяется подписями председателя и секретаря собрания.</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3. В случае избрания делегата конференции граждан указанные протокол и список передаются через избранного делегата в инициативную группу.</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pPr>
        <w:pStyle w:val="ConsPlus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6. Избрание органов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Органы ТОС избираются на собрании или конференции граждан, проживающих на соответствующей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Выборы в органы ТОС назначаются инициативной группой граждан, проживающих на соответствующих территориях, в следующих случаях: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при формировании органов ТОС на соответствующей территории впервые;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 истечении срока полномочий ранее выбранных органов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досрочного прекращения полномочий ранее выбранных органов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 случае формирования органов ТОС на соответствующей территории впервые выборы в органы ТОС должны быть назначены не позднее через месяц со дня вступления в силу решения Собрания депутатов Савдянского сельского поселения об установлении границ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 В случае досрочного прекращения полномочий органов ТОС выборы назначаются не позднее месяца со дня досрочного прекращения полномочий органов ТОС.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Выборы должны быть проведены не позднее чем через месяц со дня их назначения.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месяц до дня выборов.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Численный состав органа ТОС определяется жителями соответствующей территории самостоятельно на собрании или конференции, но не может быть менее трех человек.</w:t>
      </w:r>
    </w:p>
    <w:p>
      <w:pPr>
        <w:pStyle w:val="ConsPlusNormal"/>
        <w:ind w:firstLine="709"/>
        <w:jc w:val="both"/>
        <w:rPr>
          <w:rFonts w:ascii="Times New Roman" w:hAnsi="Times New Roman" w:cs="Times New Roman"/>
          <w:sz w:val="28"/>
          <w:szCs w:val="28"/>
        </w:rPr>
      </w:pPr>
      <w:bookmarkStart w:id="0" w:name="Par243"/>
      <w:bookmarkEnd w:id="0"/>
      <w:r>
        <w:rPr>
          <w:rFonts w:cs="Times New Roman" w:ascii="Times New Roman" w:hAnsi="Times New Roman"/>
          <w:sz w:val="28"/>
          <w:szCs w:val="28"/>
        </w:rPr>
        <w:t>8.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7. Подписной лист по выборам делегата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Житель вправе ставить свою подпись только за одного делегата.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Подписной лист заверяется лицом, собравшим подписи.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Делегат считается избранным, если получил поддержку 2/3 жителей от установленной нормы представительства.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На конференции вправе присутствовать представители органов местного самоуправления и иные граждане.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При проведении выборов на общем собрании, конференции избирается президиум в количестве не менее трех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pPr>
        <w:pStyle w:val="ConsPlusNormal"/>
        <w:ind w:firstLine="709"/>
        <w:jc w:val="both"/>
        <w:rPr/>
      </w:pPr>
      <w:r>
        <w:rPr>
          <w:rFonts w:cs="Times New Roman" w:ascii="Times New Roman" w:hAnsi="Times New Roman"/>
          <w:sz w:val="28"/>
          <w:szCs w:val="28"/>
        </w:rPr>
        <w:t xml:space="preserve">9. Правом выдвижения кандидатур обладает каждый гражданин или группа граждан, отвечающих требованиям </w:t>
      </w:r>
      <w:hyperlink w:anchor="Par243" w:tgtFrame="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r>
          <w:rPr>
            <w:rStyle w:val="Style15"/>
            <w:rFonts w:cs="Times New Roman" w:ascii="Times New Roman" w:hAnsi="Times New Roman"/>
            <w:color w:val="000000"/>
            <w:sz w:val="28"/>
            <w:szCs w:val="28"/>
          </w:rPr>
          <w:t xml:space="preserve">части 9 статьи </w:t>
        </w:r>
      </w:hyperlink>
      <w:r>
        <w:rPr>
          <w:rFonts w:cs="Times New Roman" w:ascii="Times New Roman" w:hAnsi="Times New Roman"/>
          <w:color w:val="000000"/>
          <w:sz w:val="28"/>
          <w:szCs w:val="28"/>
        </w:rPr>
        <w:t>6</w:t>
      </w:r>
      <w:r>
        <w:rPr>
          <w:rFonts w:cs="Times New Roman" w:ascii="Times New Roman" w:hAnsi="Times New Roman"/>
          <w:sz w:val="28"/>
          <w:szCs w:val="28"/>
        </w:rPr>
        <w:t xml:space="preserve"> настоящего устава.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8. Голосование по выборам в орган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pPr>
        <w:pStyle w:val="ConsPlusNormal"/>
        <w:ind w:firstLine="709"/>
        <w:jc w:val="both"/>
        <w:rPr>
          <w:rFonts w:ascii="Times New Roman" w:hAnsi="Times New Roman" w:cs="Times New Roman"/>
          <w:sz w:val="28"/>
          <w:szCs w:val="28"/>
        </w:rPr>
      </w:pPr>
      <w:bookmarkStart w:id="1" w:name="Par267"/>
      <w:bookmarkEnd w:id="1"/>
      <w:r>
        <w:rPr>
          <w:rFonts w:cs="Times New Roman" w:ascii="Times New Roman" w:hAnsi="Times New Roman"/>
          <w:sz w:val="28"/>
          <w:szCs w:val="28"/>
        </w:rPr>
        <w:t>5. Избранными в состав органа ТОС считаются граждане, получившие большинство голосов от принявших участие в голосовании.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pPr>
        <w:pStyle w:val="ConsPlusNormal"/>
        <w:ind w:firstLine="709"/>
        <w:jc w:val="both"/>
        <w:rPr>
          <w:rFonts w:ascii="Times New Roman" w:hAnsi="Times New Roman" w:cs="Times New Roman"/>
          <w:sz w:val="28"/>
          <w:szCs w:val="28"/>
        </w:rPr>
      </w:pPr>
      <w:bookmarkStart w:id="2" w:name="Par277"/>
      <w:bookmarkEnd w:id="2"/>
      <w:r>
        <w:rPr>
          <w:rFonts w:cs="Times New Roman" w:ascii="Times New Roman" w:hAnsi="Times New Roman"/>
          <w:sz w:val="28"/>
          <w:szCs w:val="28"/>
        </w:rPr>
        <w:t>7. Избранные члены органа ТОС самостоятельно открытым голосованием избирают из своего состава председателя органа ТОС большинством голосов.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Результаты выборов председателя заносятся в протокол.</w:t>
      </w:r>
    </w:p>
    <w:p>
      <w:pPr>
        <w:pStyle w:val="ConsPlus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9. Собственность и финансовые ресурсы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ТОС может иметь в собственности или в бессрочном пользовании земельные участки.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Источниками формирования имущества ТОС в денежной и иных формах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добровольные имущественные взносы и пожертвования предприятий, учреждений, организаций,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другие не запрещенные или не ограниченные законом поступления.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Полученная ТОС прибыль не подлежит распределению между гражданами, участниками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Порядок отчуждения, передачи права собственности, объем и условия осуществления правомочий собственника устанавливаются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Органы местного самоуправления не несут ответственности по имущественным и финансовым обязательствам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709"/>
        <w:jc w:val="center"/>
        <w:outlineLvl w:val="1"/>
        <w:rPr>
          <w:rFonts w:ascii="Times New Roman" w:hAnsi="Times New Roman" w:cs="Times New Roman"/>
          <w:sz w:val="28"/>
          <w:szCs w:val="28"/>
        </w:rPr>
      </w:pPr>
      <w:r>
        <w:rPr>
          <w:rFonts w:cs="Times New Roman" w:ascii="Times New Roman" w:hAnsi="Times New Roman"/>
          <w:sz w:val="28"/>
          <w:szCs w:val="28"/>
        </w:rPr>
        <w:t>10. Прекращение деятельности ТОС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pPr>
        <w:pStyle w:val="ConsPlusNormal"/>
        <w:ind w:firstLine="709"/>
        <w:jc w:val="both"/>
        <w:rPr/>
      </w:pPr>
      <w:r>
        <w:rPr>
          <w:rFonts w:cs="Times New Roman" w:ascii="Times New Roman" w:hAnsi="Times New Roman"/>
          <w:sz w:val="28"/>
          <w:szCs w:val="28"/>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pPr>
        <w:pStyle w:val="Normal"/>
        <w:rPr/>
      </w:pPr>
      <w:r>
        <w:rPr/>
      </w:r>
    </w:p>
    <w:sectPr>
      <w:type w:val="nextPage"/>
      <w:pgSz w:w="11906" w:h="16838"/>
      <w:pgMar w:left="1134" w:right="567" w:header="0" w:top="1134" w:footer="0" w:bottom="113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AdverGothic">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744" w:hanging="10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434d"/>
    <w:pPr>
      <w:widowControl/>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2">
    <w:name w:val="Heading 2"/>
    <w:basedOn w:val="Normal"/>
    <w:link w:val="20"/>
    <w:uiPriority w:val="9"/>
    <w:qFormat/>
    <w:rsid w:val="00ef434d"/>
    <w:pPr>
      <w:keepNext/>
      <w:jc w:val="center"/>
      <w:outlineLvl w:val="1"/>
    </w:pPr>
    <w:rPr>
      <w:b/>
      <w:sz w:val="4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ef434d"/>
    <w:rPr>
      <w:rFonts w:ascii="Times New Roman" w:hAnsi="Times New Roman" w:eastAsia="Times New Roman" w:cs="Times New Roman"/>
      <w:b/>
      <w:sz w:val="48"/>
      <w:szCs w:val="20"/>
    </w:rPr>
  </w:style>
  <w:style w:type="character" w:styleId="Style13" w:customStyle="1">
    <w:name w:val="Основной текст Знак"/>
    <w:basedOn w:val="DefaultParagraphFont"/>
    <w:link w:val="a3"/>
    <w:qFormat/>
    <w:rsid w:val="00ef434d"/>
    <w:rPr>
      <w:rFonts w:ascii="Times New Roman" w:hAnsi="Times New Roman" w:eastAsia="Times New Roman" w:cs="Times New Roman"/>
      <w:sz w:val="24"/>
      <w:szCs w:val="20"/>
    </w:rPr>
  </w:style>
  <w:style w:type="character" w:styleId="Strong">
    <w:name w:val="Strong"/>
    <w:basedOn w:val="DefaultParagraphFont"/>
    <w:uiPriority w:val="22"/>
    <w:qFormat/>
    <w:rsid w:val="002d03f6"/>
    <w:rPr>
      <w:b/>
      <w:bCs/>
    </w:rPr>
  </w:style>
  <w:style w:type="character" w:styleId="Style14" w:customStyle="1">
    <w:name w:val="Текст выноски Знак"/>
    <w:basedOn w:val="DefaultParagraphFont"/>
    <w:link w:val="a8"/>
    <w:uiPriority w:val="99"/>
    <w:semiHidden/>
    <w:qFormat/>
    <w:rsid w:val="00337abd"/>
    <w:rPr>
      <w:rFonts w:ascii="Tahoma" w:hAnsi="Tahoma" w:eastAsia="Times New Roman" w:cs="Tahoma"/>
      <w:sz w:val="16"/>
      <w:szCs w:val="16"/>
      <w:lang w:eastAsia="ru-RU"/>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link w:val="a4"/>
    <w:rsid w:val="00ef434d"/>
    <w:pPr>
      <w:jc w:val="both"/>
    </w:pPr>
    <w:rPr>
      <w:sz w:val="24"/>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Default" w:customStyle="1">
    <w:name w:val="Default"/>
    <w:qFormat/>
    <w:rsid w:val="00ef434d"/>
    <w:pPr>
      <w:widowControl/>
      <w:bidi w:val="0"/>
      <w:spacing w:lineRule="auto" w:line="240" w:before="0" w:after="0"/>
      <w:jc w:val="left"/>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semiHidden/>
    <w:unhideWhenUsed/>
    <w:qFormat/>
    <w:rsid w:val="002d03f6"/>
    <w:pPr>
      <w:spacing w:beforeAutospacing="1" w:afterAutospacing="1"/>
    </w:pPr>
    <w:rPr>
      <w:sz w:val="24"/>
      <w:szCs w:val="24"/>
    </w:rPr>
  </w:style>
  <w:style w:type="paragraph" w:styleId="ConsPlusNormal" w:customStyle="1">
    <w:name w:val="ConsPlusNormal"/>
    <w:qFormat/>
    <w:rsid w:val="000635b6"/>
    <w:pPr>
      <w:widowControl w:val="false"/>
      <w:bidi w:val="0"/>
      <w:spacing w:lineRule="auto" w:line="240" w:before="0" w:after="0"/>
      <w:jc w:val="left"/>
    </w:pPr>
    <w:rPr>
      <w:rFonts w:ascii="Arial" w:hAnsi="Arial" w:eastAsia="" w:cs="Arial" w:eastAsiaTheme="minorEastAsia"/>
      <w:color w:val="00000A"/>
      <w:kern w:val="0"/>
      <w:sz w:val="20"/>
      <w:szCs w:val="20"/>
      <w:lang w:val="ru-RU" w:eastAsia="ru-RU" w:bidi="ar-SA"/>
    </w:rPr>
  </w:style>
  <w:style w:type="paragraph" w:styleId="ConsPlusNonformat" w:customStyle="1">
    <w:name w:val="ConsPlusNonformat"/>
    <w:uiPriority w:val="99"/>
    <w:qFormat/>
    <w:rsid w:val="000635b6"/>
    <w:pPr>
      <w:widowControl w:val="false"/>
      <w:bidi w:val="0"/>
      <w:spacing w:lineRule="auto" w:line="240" w:before="0" w:after="0"/>
      <w:jc w:val="left"/>
    </w:pPr>
    <w:rPr>
      <w:rFonts w:ascii="Courier New" w:hAnsi="Courier New" w:eastAsia="" w:cs="Courier New" w:eastAsiaTheme="minorEastAsia"/>
      <w:color w:val="00000A"/>
      <w:kern w:val="0"/>
      <w:sz w:val="20"/>
      <w:szCs w:val="20"/>
      <w:lang w:val="ru-RU" w:eastAsia="ru-RU" w:bidi="ar-SA"/>
    </w:rPr>
  </w:style>
  <w:style w:type="paragraph" w:styleId="NoSpacing">
    <w:name w:val="No Spacing"/>
    <w:uiPriority w:val="1"/>
    <w:qFormat/>
    <w:rsid w:val="000635b6"/>
    <w:pPr>
      <w:widowControl/>
      <w:bidi w:val="0"/>
      <w:spacing w:lineRule="auto" w:line="240" w:before="0" w:after="0"/>
      <w:jc w:val="left"/>
    </w:pPr>
    <w:rPr>
      <w:rFonts w:ascii="Calibri" w:hAnsi="Calibri" w:eastAsia="" w:cs="Times New Roman" w:eastAsiaTheme="minorEastAsia"/>
      <w:color w:val="00000A"/>
      <w:kern w:val="0"/>
      <w:sz w:val="20"/>
      <w:szCs w:val="22"/>
      <w:lang w:val="ru-RU" w:eastAsia="ru-RU" w:bidi="ar-SA"/>
    </w:rPr>
  </w:style>
  <w:style w:type="paragraph" w:styleId="BalloonText">
    <w:name w:val="Balloon Text"/>
    <w:basedOn w:val="Normal"/>
    <w:link w:val="a9"/>
    <w:uiPriority w:val="99"/>
    <w:semiHidden/>
    <w:unhideWhenUsed/>
    <w:qFormat/>
    <w:rsid w:val="00337abd"/>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LibreOffice/5.4.1.2$Windows_x86 LibreOffice_project/ea7cb86e6eeb2bf3a5af73a8f7777ac570321527</Application>
  <Pages>14</Pages>
  <Words>3874</Words>
  <Characters>27513</Characters>
  <CharactersWithSpaces>31314</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2017-12-08T09:38:00Z</dcterms:created>
  <dc:creator>User</dc:creator>
  <dc:description/>
  <dc:language>ru-RU</dc:language>
  <cp:lastModifiedBy/>
  <dcterms:modified xsi:type="dcterms:W3CDTF">2017-12-25T10:23:22Z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