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969" w:leader="none"/>
          <w:tab w:val="left" w:pos="6946" w:leader="none"/>
          <w:tab w:val="left" w:pos="751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tabs>
          <w:tab w:val="left" w:pos="3969" w:leader="none"/>
          <w:tab w:val="left" w:pos="6946" w:leader="none"/>
          <w:tab w:val="left" w:pos="751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     Администрации</w:t>
      </w:r>
    </w:p>
    <w:p>
      <w:pPr>
        <w:tabs>
          <w:tab w:val="left" w:pos="3969" w:leader="none"/>
          <w:tab w:val="left" w:pos="6946" w:leader="none"/>
          <w:tab w:val="left" w:pos="751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Савдянского сельского</w:t>
      </w:r>
    </w:p>
    <w:p>
      <w:pPr>
        <w:tabs>
          <w:tab w:val="left" w:pos="3969" w:leader="none"/>
          <w:tab w:val="left" w:pos="6946" w:leader="none"/>
          <w:tab w:val="left" w:pos="751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</w:t>
      </w:r>
    </w:p>
    <w:p>
      <w:pPr>
        <w:tabs>
          <w:tab w:val="left" w:pos="3969" w:leader="none"/>
          <w:tab w:val="left" w:pos="6946" w:leader="none"/>
          <w:tab w:val="left" w:pos="751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_______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В.В.Ситников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общественного обсуждения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 территории Савдянского сельского поселения Заветинского района Ростовской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учета общественного мнения, рассмотрения и оценки предложений граждан при обсуждении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 территорий городских, сельских поселений, городских округов Ростовской области,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Савдянского сельского поселения проводит общественное обсуждение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 территорий городских, сельских поселений, городских округов Ростовской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 на официальном сайте Администрации Савдянского сельского поселения в информационно – телекоммуникационной сети Интернет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и замечания к проекту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предоставляются в формате открытых комментариев к проекту.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обсуждения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менее 30 дней со дня опубликования.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Общественное обсуждение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проходит с 02.10.2017 по 02.11.2017: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02.10.2017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опубликование для общественного обсуждения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02.11.2017 – сбор и анализ предложений, поступивших в результате общественного обсуждения;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02.11.2017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 общественного обсуждения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03.11.2017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корректировка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 результатам общественного обсуждения.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Контактные данные лиц, ответственных за консультационную поддержку общественного обсуждения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Ситников Виталий Владимирович – глава Администрации Савдянского сельского поселения, тел. (863) 78 26-4-22, email: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avdyan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skoeSP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donland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Ситников Виталий Владимирович– ведущий специалист по вопросам муниципального хозяйства Администрации Кичкинского сельского поселения, тел.(863) 7826-3-42, email: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avdya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nskoeSP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donland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HYPERLINK "mailto:KichkinskoeSP@donland.ru"</w:t>
        </w:r>
        <w:r>
          <w:rPr>
            <w:rFonts w:ascii="Times New Roman" w:hAnsi="Times New Roman" w:cs="Times New Roman" w:eastAsia="Times New Roman"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KichkinskoeSP@donland.ru" Id="docRId0" Type="http://schemas.openxmlformats.org/officeDocument/2006/relationships/hyperlink"/><Relationship TargetMode="External" Target="mailto:KichkinskoeSP@donland.ru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