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C84311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Заветинского  района</w:t>
            </w:r>
            <w:proofErr w:type="gramEnd"/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</w:t>
            </w:r>
            <w:proofErr w:type="gramEnd"/>
            <w:r>
              <w:rPr>
                <w:sz w:val="28"/>
                <w:szCs w:val="28"/>
              </w:rPr>
              <w:t xml:space="preserve">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1A095024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3932E9">
              <w:t>28</w:t>
            </w:r>
            <w:r>
              <w:t>.</w:t>
            </w:r>
            <w:r w:rsidR="003932E9">
              <w:t>02</w:t>
            </w:r>
            <w:r w:rsidR="001248CA">
              <w:t>.20</w:t>
            </w:r>
            <w:r w:rsidR="009266A5">
              <w:t>20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 w:rsidP="00393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 w:rsidP="00393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 w:rsidP="00393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077907CF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3932E9">
        <w:rPr>
          <w:b/>
        </w:rPr>
        <w:t>февраль</w:t>
      </w:r>
      <w:r w:rsidR="00C8600F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20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4A49D516" w:rsidR="00070C5E" w:rsidRDefault="00070C5E" w:rsidP="00E675F6">
            <w:pPr>
              <w:jc w:val="both"/>
            </w:pPr>
            <w:r>
              <w:t xml:space="preserve">за </w:t>
            </w:r>
            <w:r w:rsidR="003932E9">
              <w:t>февраль</w:t>
            </w:r>
            <w:r>
              <w:t xml:space="preserve"> 2020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0D78791C" w14:textId="77777777" w:rsidR="001248CA" w:rsidRDefault="001248CA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</w:p>
          <w:p w14:paraId="61CAD986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3E5811B9" w:rsidR="001248CA" w:rsidRDefault="00595813">
            <w:pPr>
              <w:jc w:val="both"/>
            </w:pPr>
            <w:r>
              <w:t xml:space="preserve">в </w:t>
            </w:r>
            <w:r w:rsidR="003932E9">
              <w:t>феврале</w:t>
            </w:r>
            <w:r w:rsidR="00E030B3">
              <w:t xml:space="preserve"> </w:t>
            </w:r>
            <w:r w:rsidR="009266A5">
              <w:t>2020</w:t>
            </w:r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689E239E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3932E9">
              <w:t>феврале</w:t>
            </w:r>
            <w:r w:rsidR="009266A5">
              <w:t xml:space="preserve"> 2020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lastRenderedPageBreak/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6108C63F" w14:textId="798FF056" w:rsidR="001248CA" w:rsidRDefault="00924719">
            <w:pPr>
              <w:jc w:val="both"/>
            </w:pPr>
            <w:r>
              <w:t xml:space="preserve">В </w:t>
            </w:r>
            <w:r w:rsidR="003932E9">
              <w:t>феврале</w:t>
            </w:r>
            <w:r w:rsidR="009266A5">
              <w:t xml:space="preserve"> </w:t>
            </w:r>
            <w:proofErr w:type="gramStart"/>
            <w:r w:rsidR="009266A5">
              <w:t>2020</w:t>
            </w:r>
            <w:r w:rsidR="001248CA">
              <w:t xml:space="preserve">  года</w:t>
            </w:r>
            <w:proofErr w:type="gramEnd"/>
            <w:r w:rsidR="001248CA">
              <w:t xml:space="preserve"> мероприятий, проводимых  в целях предупреждения проявлений экстремизма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поселений не проводилось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26318FC5" w14:textId="04067172" w:rsidR="001248CA" w:rsidRDefault="001248CA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r w:rsidR="003932E9">
              <w:t>февраль</w:t>
            </w:r>
            <w:r w:rsidR="00C22184">
              <w:t xml:space="preserve"> </w:t>
            </w:r>
            <w:r w:rsidR="009266A5">
              <w:t>2020</w:t>
            </w:r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7777777" w:rsidR="001248CA" w:rsidRDefault="001248CA">
            <w:pPr>
              <w:jc w:val="both"/>
            </w:pPr>
            <w:r>
              <w:t xml:space="preserve">Заседание комиссии не проводилось 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61BD91D2" w:rsidR="001248CA" w:rsidRDefault="00595813">
            <w:pPr>
              <w:jc w:val="both"/>
            </w:pPr>
            <w:r>
              <w:t xml:space="preserve">в </w:t>
            </w:r>
            <w:proofErr w:type="gramStart"/>
            <w:r w:rsidR="003932E9">
              <w:t>феврале</w:t>
            </w:r>
            <w:r w:rsidR="00C22184">
              <w:t xml:space="preserve"> </w:t>
            </w:r>
            <w:r w:rsidR="009266A5">
              <w:t xml:space="preserve"> 2020</w:t>
            </w:r>
            <w:proofErr w:type="gramEnd"/>
            <w:r w:rsidR="001248CA">
              <w:t xml:space="preserve"> года 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4A773659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proofErr w:type="gramStart"/>
            <w:r w:rsidR="003932E9">
              <w:t xml:space="preserve">феврале </w:t>
            </w:r>
            <w:r w:rsidR="00C8600F">
              <w:t xml:space="preserve"> </w:t>
            </w:r>
            <w:r w:rsidR="009266A5">
              <w:t>2020</w:t>
            </w:r>
            <w:proofErr w:type="gramEnd"/>
            <w:r>
              <w:t xml:space="preserve"> года не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53CB0"/>
    <w:rsid w:val="00070C5E"/>
    <w:rsid w:val="00075BAA"/>
    <w:rsid w:val="000939E1"/>
    <w:rsid w:val="000D210B"/>
    <w:rsid w:val="000E0F28"/>
    <w:rsid w:val="001248CA"/>
    <w:rsid w:val="0013317F"/>
    <w:rsid w:val="00134DFD"/>
    <w:rsid w:val="0019253D"/>
    <w:rsid w:val="001D3C25"/>
    <w:rsid w:val="001F50DA"/>
    <w:rsid w:val="00297F00"/>
    <w:rsid w:val="002A1AEB"/>
    <w:rsid w:val="002A2394"/>
    <w:rsid w:val="002A7FBD"/>
    <w:rsid w:val="003932E9"/>
    <w:rsid w:val="003D3321"/>
    <w:rsid w:val="00454431"/>
    <w:rsid w:val="004C17B1"/>
    <w:rsid w:val="00557CDD"/>
    <w:rsid w:val="0058348C"/>
    <w:rsid w:val="00594983"/>
    <w:rsid w:val="00595813"/>
    <w:rsid w:val="006315F4"/>
    <w:rsid w:val="006973E7"/>
    <w:rsid w:val="006C4CEC"/>
    <w:rsid w:val="006C7FF9"/>
    <w:rsid w:val="006D7186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4311"/>
    <w:rsid w:val="00C8600F"/>
    <w:rsid w:val="00CF32D7"/>
    <w:rsid w:val="00D435F3"/>
    <w:rsid w:val="00E030B3"/>
    <w:rsid w:val="00E53430"/>
    <w:rsid w:val="00E54EF1"/>
    <w:rsid w:val="00EF1844"/>
    <w:rsid w:val="00F000DB"/>
    <w:rsid w:val="00F019BA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8858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2020-12-30T05:09:00Z</cp:lastPrinted>
  <dcterms:created xsi:type="dcterms:W3CDTF">2017-08-10T05:49:00Z</dcterms:created>
  <dcterms:modified xsi:type="dcterms:W3CDTF">2020-12-30T05:10:00Z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